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A325B" w14:textId="76B265EF" w:rsidR="003B674F" w:rsidRPr="003B674F" w:rsidRDefault="003B674F" w:rsidP="003B674F">
      <w:pPr>
        <w:rPr>
          <w:rFonts w:ascii="Arial" w:eastAsia="Times New Roman" w:hAnsi="Arial" w:cs="Arial"/>
          <w:bCs/>
          <w:iCs/>
          <w:sz w:val="20"/>
          <w:szCs w:val="20"/>
          <w:lang w:val="en-AU"/>
        </w:rPr>
      </w:pPr>
      <w:r>
        <w:rPr>
          <w:rFonts w:ascii="Arial" w:eastAsia="Times New Roman" w:hAnsi="Arial" w:cs="Arial"/>
          <w:bCs/>
          <w:iCs/>
          <w:sz w:val="20"/>
          <w:szCs w:val="20"/>
          <w:lang w:val="en-AU"/>
        </w:rPr>
        <w:t xml:space="preserve"/>
      </w:r>
    </w:p>
    <w:p w14:paraId="68FB05B0" w14:textId="38772E4C" w:rsidR="00704108" w:rsidRDefault="00B13B32" w:rsidP="00704108">
      <w:pPr>
        <w:jc w:val="center"/>
      </w:pPr>
      <w:proofErr w:type="gramStart"/>
      <w:r>
        <w:rPr>
          <w:rFonts w:ascii="Arial" w:eastAsia="Times New Roman" w:hAnsi="Arial" w:cs="Arial"/>
          <w:b/>
          <w:i/>
          <w:sz w:val="40"/>
          <w:szCs w:val="24"/>
          <w:lang w:val="en-AU"/>
        </w:rPr>
        <w:t xml:space="preserve">Mining Act 1978 - Mineral tenure applications</w:t>
      </w:r>
    </w:p>
    <w:p w14:paraId="011629BA" w14:textId="5829F4B2" w:rsidR="00FB6DCE" w:rsidRPr="00C36F0B" w:rsidRDefault="003B674F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proofErr w:type="gramStart"/>
      <w:r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 xml:space="preserve">Prospecting Licence</w:t>
      </w:r>
    </w:p>
    <w:p w14:paraId="4A4B708E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6211AD" w14:paraId="793C6BC5" w14:textId="77777777" w:rsidTr="004812D7">
        <w:tc>
          <w:tcPr>
            <w:tcW w:w="5395" w:type="dxa"/>
          </w:tcPr>
          <w:p w14:paraId="4B29C2F7" w14:textId="704E6C18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proofErr w:type="gramStart"/>
            <w:r w:rsidR="00C20F49">
              <w:rPr>
                <w:rFonts w:ascii="Arial" w:hAnsi="Arial" w:cs="Arial"/>
                <w:b/>
                <w:color w:val="A02A1D"/>
                <w:sz w:val="24"/>
              </w:rPr>
              <w:t xml:space="preserve">268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1C2958B2" w14:textId="77777777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6211AD" w14:paraId="7C458C3A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1DFF4CDE" w14:textId="0880019E" w:rsidR="00C36F0B" w:rsidRDefault="00D00084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696400"/>
                  <wp:docPr id="100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1 - Prospecting Licence - Donut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696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634B47E" w14:textId="14414FCC" w:rsidR="00C36F0B" w:rsidRPr="00C36F0B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Pr="00C36F0B">
              <w:rPr>
                <w:rFonts w:ascii="Arial" w:hAnsi="Arial" w:cs="Arial"/>
              </w:rPr>
              <w:t>D</w:t>
            </w:r>
            <w:r w:rsidR="001F4BF3">
              <w:rPr>
                <w:rFonts w:ascii="Arial" w:hAnsi="Arial" w:cs="Arial"/>
              </w:rPr>
              <w:t>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EFD296E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212B2AC4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101477D3" w14:textId="59FA1078" w:rsidR="00C36F0B" w:rsidRDefault="00FF78D5" w:rsidP="00C36F0B">
            <w:pPr>
              <w:jc w:val="center"/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273332"/>
                  <wp:docPr id="1002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1 - Prospecting Licence - Gauge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27333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</w:tr>
      <w:tr w:rsidR="006211AD" w14:paraId="6C9F5615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13217E37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06F3C240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506FC28D" w14:textId="5EC9D685" w:rsidR="00C36F0B" w:rsidRDefault="00FF78D5" w:rsidP="00C36F0B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5839200" cy="2451248"/>
                  <wp:docPr id="1003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1 - Prospecting Licence - Trend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200" cy="245124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A8788FE" w14:textId="289F107D" w:rsidR="00C36F0B" w:rsidRPr="00053709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FC3153">
              <w:rPr>
                <w:rFonts w:ascii="Consolas" w:hAnsi="Consolas" w:cs="Consolas"/>
                <w:color w:val="BB624B"/>
                <w:sz w:val="32"/>
              </w:rPr>
              <w:t xml:space="preserve"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37B64D5B" w14:textId="77777777" w:rsidR="00FB6DCE" w:rsidRPr="00FB6DCE" w:rsidRDefault="000A0F5C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67C25AEC" w14:textId="77777777" w:rsidR="00FB6DCE" w:rsidRDefault="00FB6DCE" w:rsidP="00FB6DCE">
      <w:pPr>
        <w:spacing w:after="0" w:line="240" w:lineRule="auto"/>
        <w:jc w:val="center"/>
      </w:pPr>
    </w:p>
    <w:p w14:paraId="29740ABF" w14:textId="77777777" w:rsidR="003B674F" w:rsidRDefault="003B674F">
      <w:r>
        <w:br w:type="page"/>
      </w:r>
    </w:p>
    <w:p w14:paraId="4EF1363B" w14:textId="3D19261D" w:rsidR="00D00084" w:rsidRDefault="003B674F">
      <w:r>
        <w:lastRenderedPageBreak/>
        <w:t xml:space="preserve"/>
      </w:r>
    </w:p>
    <w:p w14:paraId="68FB05B0" w14:textId="38772E4C" w:rsidR="00704108" w:rsidRDefault="00B13B32" w:rsidP="00704108">
      <w:pPr>
        <w:jc w:val="center"/>
      </w:pPr>
      <w:proofErr w:type="gramStart"/>
      <w:r>
        <w:rPr>
          <w:rFonts w:ascii="Arial" w:eastAsia="Times New Roman" w:hAnsi="Arial" w:cs="Arial"/>
          <w:b/>
          <w:i/>
          <w:sz w:val="40"/>
          <w:szCs w:val="24"/>
          <w:lang w:val="en-AU"/>
        </w:rPr>
        <w:t xml:space="preserve">Mining Act 1978 - Mineral tenure applications</w:t>
      </w:r>
    </w:p>
    <w:p w14:paraId="011629BA" w14:textId="5829F4B2" w:rsidR="00FB6DCE" w:rsidRPr="00C36F0B" w:rsidRDefault="003B674F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proofErr w:type="gramStart"/>
      <w:r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 xml:space="preserve">Exploration Licence</w:t>
      </w:r>
    </w:p>
    <w:p w14:paraId="4A4B708E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6211AD" w14:paraId="793C6BC5" w14:textId="77777777" w:rsidTr="004812D7">
        <w:tc>
          <w:tcPr>
            <w:tcW w:w="5395" w:type="dxa"/>
          </w:tcPr>
          <w:p w14:paraId="4B29C2F7" w14:textId="704E6C18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proofErr w:type="gramStart"/>
            <w:r w:rsidR="00C20F49">
              <w:rPr>
                <w:rFonts w:ascii="Arial" w:hAnsi="Arial" w:cs="Arial"/>
                <w:b/>
                <w:color w:val="A02A1D"/>
                <w:sz w:val="24"/>
              </w:rPr>
              <w:t xml:space="preserve">341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1C2958B2" w14:textId="77777777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6211AD" w14:paraId="7C458C3A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1DFF4CDE" w14:textId="0880019E" w:rsidR="00C36F0B" w:rsidRDefault="00D00084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696400"/>
                  <wp:docPr id="1004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2 - Exploration Licence - Donut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696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634B47E" w14:textId="14414FCC" w:rsidR="00C36F0B" w:rsidRPr="00C36F0B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Pr="00C36F0B">
              <w:rPr>
                <w:rFonts w:ascii="Arial" w:hAnsi="Arial" w:cs="Arial"/>
              </w:rPr>
              <w:t>D</w:t>
            </w:r>
            <w:r w:rsidR="001F4BF3">
              <w:rPr>
                <w:rFonts w:ascii="Arial" w:hAnsi="Arial" w:cs="Arial"/>
              </w:rPr>
              <w:t>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EFD296E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212B2AC4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101477D3" w14:textId="59FA1078" w:rsidR="00C36F0B" w:rsidRDefault="00FF78D5" w:rsidP="00C36F0B">
            <w:pPr>
              <w:jc w:val="center"/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273332"/>
                  <wp:docPr id="1005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2 - Exploration Licence - Gauge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27333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</w:tr>
      <w:tr w:rsidR="006211AD" w14:paraId="6C9F5615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13217E37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06F3C240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506FC28D" w14:textId="5EC9D685" w:rsidR="00C36F0B" w:rsidRDefault="00FF78D5" w:rsidP="00C36F0B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5839200" cy="2451248"/>
                  <wp:docPr id="1006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2 - Exploration Licence - Trend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200" cy="245124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A8788FE" w14:textId="289F107D" w:rsidR="00C36F0B" w:rsidRPr="00053709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FC3153">
              <w:rPr>
                <w:rFonts w:ascii="Consolas" w:hAnsi="Consolas" w:cs="Consolas"/>
                <w:color w:val="BB624B"/>
                <w:sz w:val="32"/>
              </w:rPr>
              <w:t xml:space="preserve"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37B64D5B" w14:textId="77777777" w:rsidR="00FB6DCE" w:rsidRPr="00FB6DCE" w:rsidRDefault="000A0F5C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67C25AEC" w14:textId="77777777" w:rsidR="00FB6DCE" w:rsidRDefault="00FB6DCE" w:rsidP="00FB6DCE">
      <w:pPr>
        <w:spacing w:after="0" w:line="240" w:lineRule="auto"/>
        <w:jc w:val="center"/>
      </w:pPr>
    </w:p>
    <w:p w14:paraId="29740ABF" w14:textId="77777777" w:rsidR="003B674F" w:rsidRDefault="003B674F">
      <w:r>
        <w:br w:type="page"/>
      </w:r>
    </w:p>
    <w:p w14:paraId="4EF1363B" w14:textId="3D19261D" w:rsidR="00D00084" w:rsidRDefault="003B674F">
      <w:r>
        <w:lastRenderedPageBreak/>
        <w:t xml:space="preserve"/>
      </w:r>
    </w:p>
    <w:p w14:paraId="68FB05B0" w14:textId="38772E4C" w:rsidR="00704108" w:rsidRDefault="00B13B32" w:rsidP="00704108">
      <w:pPr>
        <w:jc w:val="center"/>
      </w:pPr>
      <w:proofErr w:type="gramStart"/>
      <w:r>
        <w:rPr>
          <w:rFonts w:ascii="Arial" w:eastAsia="Times New Roman" w:hAnsi="Arial" w:cs="Arial"/>
          <w:b/>
          <w:i/>
          <w:sz w:val="40"/>
          <w:szCs w:val="24"/>
          <w:lang w:val="en-AU"/>
        </w:rPr>
        <w:t xml:space="preserve">Mining Act 1978 - Mineral tenure applications</w:t>
      </w:r>
    </w:p>
    <w:p w14:paraId="011629BA" w14:textId="5829F4B2" w:rsidR="00FB6DCE" w:rsidRPr="00C36F0B" w:rsidRDefault="003B674F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proofErr w:type="gramStart"/>
      <w:r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 xml:space="preserve">Mining Lease</w:t>
      </w:r>
    </w:p>
    <w:p w14:paraId="4A4B708E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6211AD" w14:paraId="793C6BC5" w14:textId="77777777" w:rsidTr="004812D7">
        <w:tc>
          <w:tcPr>
            <w:tcW w:w="5395" w:type="dxa"/>
          </w:tcPr>
          <w:p w14:paraId="4B29C2F7" w14:textId="704E6C18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proofErr w:type="gramStart"/>
            <w:r w:rsidR="00C20F49">
              <w:rPr>
                <w:rFonts w:ascii="Arial" w:hAnsi="Arial" w:cs="Arial"/>
                <w:b/>
                <w:color w:val="A02A1D"/>
                <w:sz w:val="24"/>
              </w:rPr>
              <w:t xml:space="preserve">410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1C2958B2" w14:textId="77777777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6211AD" w14:paraId="7C458C3A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1DFF4CDE" w14:textId="0880019E" w:rsidR="00C36F0B" w:rsidRDefault="00D00084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696400"/>
                  <wp:docPr id="1007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3 - Mining Lease - Donut.pn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696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634B47E" w14:textId="14414FCC" w:rsidR="00C36F0B" w:rsidRPr="00C36F0B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Pr="00C36F0B">
              <w:rPr>
                <w:rFonts w:ascii="Arial" w:hAnsi="Arial" w:cs="Arial"/>
              </w:rPr>
              <w:t>D</w:t>
            </w:r>
            <w:r w:rsidR="001F4BF3">
              <w:rPr>
                <w:rFonts w:ascii="Arial" w:hAnsi="Arial" w:cs="Arial"/>
              </w:rPr>
              <w:t>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EFD296E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212B2AC4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101477D3" w14:textId="59FA1078" w:rsidR="00C36F0B" w:rsidRDefault="00FF78D5" w:rsidP="00C36F0B">
            <w:pPr>
              <w:jc w:val="center"/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273332"/>
                  <wp:docPr id="1008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3 - Mining Lease - Gauge.pn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27333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</w:tr>
      <w:tr w:rsidR="006211AD" w14:paraId="6C9F5615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13217E37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06F3C240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506FC28D" w14:textId="5EC9D685" w:rsidR="00C36F0B" w:rsidRDefault="00FF78D5" w:rsidP="00C36F0B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5839200" cy="2451248"/>
                  <wp:docPr id="1009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3 - Mining Lease - Trend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200" cy="245124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A8788FE" w14:textId="289F107D" w:rsidR="00C36F0B" w:rsidRPr="00053709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FC3153">
              <w:rPr>
                <w:rFonts w:ascii="Consolas" w:hAnsi="Consolas" w:cs="Consolas"/>
                <w:color w:val="BB624B"/>
                <w:sz w:val="32"/>
              </w:rPr>
              <w:t xml:space="preserve"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37B64D5B" w14:textId="77777777" w:rsidR="00FB6DCE" w:rsidRPr="00FB6DCE" w:rsidRDefault="000A0F5C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67C25AEC" w14:textId="77777777" w:rsidR="00FB6DCE" w:rsidRDefault="00FB6DCE" w:rsidP="00FB6DCE">
      <w:pPr>
        <w:spacing w:after="0" w:line="240" w:lineRule="auto"/>
        <w:jc w:val="center"/>
      </w:pPr>
    </w:p>
    <w:p w14:paraId="29740ABF" w14:textId="77777777" w:rsidR="003B674F" w:rsidRDefault="003B674F">
      <w:r>
        <w:br w:type="page"/>
      </w:r>
    </w:p>
    <w:p w14:paraId="4EF1363B" w14:textId="3D19261D" w:rsidR="00D00084" w:rsidRDefault="003B674F">
      <w:r>
        <w:lastRenderedPageBreak/>
        <w:t xml:space="preserve"/>
      </w:r>
    </w:p>
    <w:p w14:paraId="68FB05B0" w14:textId="38772E4C" w:rsidR="00704108" w:rsidRDefault="00B13B32" w:rsidP="00704108">
      <w:pPr>
        <w:jc w:val="center"/>
      </w:pPr>
      <w:proofErr w:type="gramStart"/>
      <w:r>
        <w:rPr>
          <w:rFonts w:ascii="Arial" w:eastAsia="Times New Roman" w:hAnsi="Arial" w:cs="Arial"/>
          <w:b/>
          <w:i/>
          <w:sz w:val="40"/>
          <w:szCs w:val="24"/>
          <w:lang w:val="en-AU"/>
        </w:rPr>
        <w:t xml:space="preserve">Mining Act 1978 - Mineral tenure applications</w:t>
      </w:r>
    </w:p>
    <w:p w14:paraId="011629BA" w14:textId="5829F4B2" w:rsidR="00FB6DCE" w:rsidRPr="00C36F0B" w:rsidRDefault="003B674F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proofErr w:type="gramStart"/>
      <w:r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 xml:space="preserve">Miscellaneous Licence and other tenure</w:t>
      </w:r>
    </w:p>
    <w:p w14:paraId="4A4B708E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6211AD" w14:paraId="793C6BC5" w14:textId="77777777" w:rsidTr="004812D7">
        <w:tc>
          <w:tcPr>
            <w:tcW w:w="5395" w:type="dxa"/>
          </w:tcPr>
          <w:p w14:paraId="4B29C2F7" w14:textId="704E6C18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proofErr w:type="gramStart"/>
            <w:r w:rsidR="00C20F49">
              <w:rPr>
                <w:rFonts w:ascii="Arial" w:hAnsi="Arial" w:cs="Arial"/>
                <w:b/>
                <w:color w:val="A02A1D"/>
                <w:sz w:val="24"/>
              </w:rPr>
              <w:t xml:space="preserve">331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1C2958B2" w14:textId="77777777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6211AD" w14:paraId="7C458C3A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1DFF4CDE" w14:textId="0880019E" w:rsidR="00C36F0B" w:rsidRDefault="00D00084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696400"/>
                  <wp:docPr id="1010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4 - Miscellaneous Licence and other tenure - Donut.png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696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634B47E" w14:textId="14414FCC" w:rsidR="00C36F0B" w:rsidRPr="00C36F0B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Pr="00C36F0B">
              <w:rPr>
                <w:rFonts w:ascii="Arial" w:hAnsi="Arial" w:cs="Arial"/>
              </w:rPr>
              <w:t>D</w:t>
            </w:r>
            <w:r w:rsidR="001F4BF3">
              <w:rPr>
                <w:rFonts w:ascii="Arial" w:hAnsi="Arial" w:cs="Arial"/>
              </w:rPr>
              <w:t>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EFD296E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212B2AC4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101477D3" w14:textId="59FA1078" w:rsidR="00C36F0B" w:rsidRDefault="00FF78D5" w:rsidP="00C36F0B">
            <w:pPr>
              <w:jc w:val="center"/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273332"/>
                  <wp:docPr id="101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4 - Miscellaneous Licence and other tenure - Gauge.pn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27333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</w:tr>
      <w:tr w:rsidR="006211AD" w14:paraId="6C9F5615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13217E37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06F3C240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506FC28D" w14:textId="5EC9D685" w:rsidR="00C36F0B" w:rsidRDefault="00FF78D5" w:rsidP="00C36F0B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5839200" cy="2451248"/>
                  <wp:docPr id="1012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4 - Miscellaneous Licence and other tenure - Trend.png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200" cy="245124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A8788FE" w14:textId="289F107D" w:rsidR="00C36F0B" w:rsidRPr="00053709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FC3153">
              <w:rPr>
                <w:rFonts w:ascii="Consolas" w:hAnsi="Consolas" w:cs="Consolas"/>
                <w:color w:val="BB624B"/>
                <w:sz w:val="32"/>
              </w:rPr>
              <w:t xml:space="preserve"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37B64D5B" w14:textId="77777777" w:rsidR="00FB6DCE" w:rsidRPr="00FB6DCE" w:rsidRDefault="000A0F5C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67C25AEC" w14:textId="77777777" w:rsidR="00FB6DCE" w:rsidRDefault="00FB6DCE" w:rsidP="00FB6DCE">
      <w:pPr>
        <w:spacing w:after="0" w:line="240" w:lineRule="auto"/>
        <w:jc w:val="center"/>
      </w:pPr>
    </w:p>
    <w:p w14:paraId="29740ABF" w14:textId="77777777" w:rsidR="003B674F" w:rsidRDefault="003B674F">
      <w:r>
        <w:br w:type="page"/>
      </w:r>
    </w:p>
    <w:p w14:paraId="4EF1363B" w14:textId="3D19261D" w:rsidR="00D00084" w:rsidRDefault="003B674F">
      <w:r>
        <w:lastRenderedPageBreak/>
        <w:t xml:space="preserve"/>
      </w:r>
    </w:p>
    <w:p w14:paraId="68FB05B0" w14:textId="38772E4C" w:rsidR="00704108" w:rsidRDefault="00B13B32" w:rsidP="00704108">
      <w:pPr>
        <w:jc w:val="center"/>
      </w:pPr>
      <w:proofErr w:type="gramStart"/>
      <w:r>
        <w:rPr>
          <w:rFonts w:ascii="Arial" w:eastAsia="Times New Roman" w:hAnsi="Arial" w:cs="Arial"/>
          <w:b/>
          <w:i/>
          <w:sz w:val="40"/>
          <w:szCs w:val="24"/>
          <w:lang w:val="en-AU"/>
        </w:rPr>
        <w:t xml:space="preserve">Mining Act 1978 - Environmental applications</w:t>
      </w:r>
    </w:p>
    <w:p w14:paraId="011629BA" w14:textId="5829F4B2" w:rsidR="00FB6DCE" w:rsidRPr="00C36F0B" w:rsidRDefault="003B674F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proofErr w:type="gramStart"/>
      <w:r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 xml:space="preserve">Programme of Work</w:t>
      </w:r>
    </w:p>
    <w:p w14:paraId="4A4B708E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6211AD" w14:paraId="793C6BC5" w14:textId="77777777" w:rsidTr="004812D7">
        <w:tc>
          <w:tcPr>
            <w:tcW w:w="5395" w:type="dxa"/>
          </w:tcPr>
          <w:p w14:paraId="4B29C2F7" w14:textId="704E6C18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proofErr w:type="gramStart"/>
            <w:r w:rsidR="00C20F49">
              <w:rPr>
                <w:rFonts w:ascii="Arial" w:hAnsi="Arial" w:cs="Arial"/>
                <w:b/>
                <w:color w:val="A02A1D"/>
                <w:sz w:val="24"/>
              </w:rPr>
              <w:t xml:space="preserve">25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1C2958B2" w14:textId="77777777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6211AD" w14:paraId="7C458C3A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1DFF4CDE" w14:textId="0880019E" w:rsidR="00C36F0B" w:rsidRDefault="00D00084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696400"/>
                  <wp:docPr id="1013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5 - Programme of Work - Donut.png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696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634B47E" w14:textId="14414FCC" w:rsidR="00C36F0B" w:rsidRPr="00C36F0B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Pr="00C36F0B">
              <w:rPr>
                <w:rFonts w:ascii="Arial" w:hAnsi="Arial" w:cs="Arial"/>
              </w:rPr>
              <w:t>D</w:t>
            </w:r>
            <w:r w:rsidR="001F4BF3">
              <w:rPr>
                <w:rFonts w:ascii="Arial" w:hAnsi="Arial" w:cs="Arial"/>
              </w:rPr>
              <w:t>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EFD296E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212B2AC4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101477D3" w14:textId="59FA1078" w:rsidR="00C36F0B" w:rsidRDefault="00FF78D5" w:rsidP="00C36F0B">
            <w:pPr>
              <w:jc w:val="center"/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273332"/>
                  <wp:docPr id="1014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5 - Programme of Work - Gauge.png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27333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</w:tr>
      <w:tr w:rsidR="006211AD" w14:paraId="6C9F5615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13217E37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06F3C240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506FC28D" w14:textId="5EC9D685" w:rsidR="00C36F0B" w:rsidRDefault="00FF78D5" w:rsidP="00C36F0B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5839200" cy="2451248"/>
                  <wp:docPr id="1015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5 - Programme of Work - Trend.png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200" cy="245124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A8788FE" w14:textId="289F107D" w:rsidR="00C36F0B" w:rsidRPr="00053709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FC3153">
              <w:rPr>
                <w:rFonts w:ascii="Consolas" w:hAnsi="Consolas" w:cs="Consolas"/>
                <w:color w:val="BB624B"/>
                <w:sz w:val="32"/>
              </w:rPr>
              <w:t xml:space="preserve"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37B64D5B" w14:textId="77777777" w:rsidR="00FB6DCE" w:rsidRPr="00FB6DCE" w:rsidRDefault="000A0F5C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67C25AEC" w14:textId="77777777" w:rsidR="00FB6DCE" w:rsidRDefault="00FB6DCE" w:rsidP="00FB6DCE">
      <w:pPr>
        <w:spacing w:after="0" w:line="240" w:lineRule="auto"/>
        <w:jc w:val="center"/>
      </w:pPr>
    </w:p>
    <w:p w14:paraId="29740ABF" w14:textId="77777777" w:rsidR="003B674F" w:rsidRDefault="003B674F">
      <w:r>
        <w:br w:type="page"/>
      </w:r>
    </w:p>
    <w:p w14:paraId="4EF1363B" w14:textId="3D19261D" w:rsidR="00D00084" w:rsidRDefault="003B674F">
      <w:r>
        <w:lastRenderedPageBreak/>
        <w:t xml:space="preserve"/>
      </w:r>
    </w:p>
    <w:p w14:paraId="68FB05B0" w14:textId="38772E4C" w:rsidR="00704108" w:rsidRDefault="00B13B32" w:rsidP="00704108">
      <w:pPr>
        <w:jc w:val="center"/>
      </w:pPr>
      <w:proofErr w:type="gramStart"/>
      <w:r>
        <w:rPr>
          <w:rFonts w:ascii="Arial" w:eastAsia="Times New Roman" w:hAnsi="Arial" w:cs="Arial"/>
          <w:b/>
          <w:i/>
          <w:sz w:val="40"/>
          <w:szCs w:val="24"/>
          <w:lang w:val="en-AU"/>
        </w:rPr>
        <w:t xml:space="preserve">Mining Act 1978 - Environmental applications</w:t>
      </w:r>
    </w:p>
    <w:p w14:paraId="011629BA" w14:textId="5829F4B2" w:rsidR="00FB6DCE" w:rsidRPr="00C36F0B" w:rsidRDefault="003B674F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proofErr w:type="gramStart"/>
      <w:r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 xml:space="preserve">Mining Proposal</w:t>
      </w:r>
    </w:p>
    <w:p w14:paraId="4A4B708E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6211AD" w14:paraId="793C6BC5" w14:textId="77777777" w:rsidTr="004812D7">
        <w:tc>
          <w:tcPr>
            <w:tcW w:w="5395" w:type="dxa"/>
          </w:tcPr>
          <w:p w14:paraId="4B29C2F7" w14:textId="704E6C18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proofErr w:type="gramStart"/>
            <w:r w:rsidR="00C20F49">
              <w:rPr>
                <w:rFonts w:ascii="Arial" w:hAnsi="Arial" w:cs="Arial"/>
                <w:b/>
                <w:color w:val="A02A1D"/>
                <w:sz w:val="24"/>
              </w:rPr>
              <w:t xml:space="preserve">439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1C2958B2" w14:textId="77777777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6211AD" w14:paraId="7C458C3A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1DFF4CDE" w14:textId="0880019E" w:rsidR="00C36F0B" w:rsidRDefault="00D00084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696400"/>
                  <wp:docPr id="1016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6 - Mining Proposal - Donut.png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696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634B47E" w14:textId="14414FCC" w:rsidR="00C36F0B" w:rsidRPr="00C36F0B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Pr="00C36F0B">
              <w:rPr>
                <w:rFonts w:ascii="Arial" w:hAnsi="Arial" w:cs="Arial"/>
              </w:rPr>
              <w:t>D</w:t>
            </w:r>
            <w:r w:rsidR="001F4BF3">
              <w:rPr>
                <w:rFonts w:ascii="Arial" w:hAnsi="Arial" w:cs="Arial"/>
              </w:rPr>
              <w:t>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EFD296E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212B2AC4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101477D3" w14:textId="59FA1078" w:rsidR="00C36F0B" w:rsidRDefault="00FF78D5" w:rsidP="00C36F0B">
            <w:pPr>
              <w:jc w:val="center"/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273332"/>
                  <wp:docPr id="1017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6 - Mining Proposal - Gauge.png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27333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</w:tr>
      <w:tr w:rsidR="006211AD" w14:paraId="6C9F5615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13217E37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06F3C240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506FC28D" w14:textId="5EC9D685" w:rsidR="00C36F0B" w:rsidRDefault="00FF78D5" w:rsidP="00C36F0B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5839200" cy="2451248"/>
                  <wp:docPr id="1018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6 - Mining Proposal - Trend.png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200" cy="245124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A8788FE" w14:textId="289F107D" w:rsidR="00C36F0B" w:rsidRPr="00053709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FC3153">
              <w:rPr>
                <w:rFonts w:ascii="Consolas" w:hAnsi="Consolas" w:cs="Consolas"/>
                <w:color w:val="BB624B"/>
                <w:sz w:val="32"/>
              </w:rPr>
              <w:t xml:space="preserve"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37B64D5B" w14:textId="77777777" w:rsidR="00FB6DCE" w:rsidRPr="00FB6DCE" w:rsidRDefault="000A0F5C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67C25AEC" w14:textId="77777777" w:rsidR="00FB6DCE" w:rsidRDefault="00FB6DCE" w:rsidP="00FB6DCE">
      <w:pPr>
        <w:spacing w:after="0" w:line="240" w:lineRule="auto"/>
        <w:jc w:val="center"/>
      </w:pPr>
    </w:p>
    <w:p w14:paraId="29740ABF" w14:textId="77777777" w:rsidR="003B674F" w:rsidRDefault="003B674F">
      <w:r>
        <w:br w:type="page"/>
      </w:r>
    </w:p>
    <w:p w14:paraId="4EF1363B" w14:textId="3D19261D" w:rsidR="00D00084" w:rsidRDefault="003B674F">
      <w:r>
        <w:lastRenderedPageBreak/>
        <w:t xml:space="preserve"/>
      </w:r>
    </w:p>
    <w:p w14:paraId="68FB05B0" w14:textId="38772E4C" w:rsidR="00704108" w:rsidRDefault="00B13B32" w:rsidP="00704108">
      <w:pPr>
        <w:jc w:val="center"/>
      </w:pPr>
      <w:proofErr w:type="gramStart"/>
      <w:r>
        <w:rPr>
          <w:rFonts w:ascii="Arial" w:eastAsia="Times New Roman" w:hAnsi="Arial" w:cs="Arial"/>
          <w:b/>
          <w:i/>
          <w:sz w:val="40"/>
          <w:szCs w:val="24"/>
          <w:lang w:val="en-AU"/>
        </w:rPr>
        <w:t xml:space="preserve">Mining Act 1978 - Environmental applications</w:t>
      </w:r>
    </w:p>
    <w:p w14:paraId="011629BA" w14:textId="5829F4B2" w:rsidR="00FB6DCE" w:rsidRPr="00C36F0B" w:rsidRDefault="003B674F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proofErr w:type="gramStart"/>
      <w:r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 xml:space="preserve">Mine Development and Closure Proposal</w:t>
      </w:r>
    </w:p>
    <w:p w14:paraId="4A4B708E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6211AD" w14:paraId="793C6BC5" w14:textId="77777777" w:rsidTr="004812D7">
        <w:tc>
          <w:tcPr>
            <w:tcW w:w="5395" w:type="dxa"/>
          </w:tcPr>
          <w:p w14:paraId="4B29C2F7" w14:textId="704E6C18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proofErr w:type="gramStart"/>
            <w:r w:rsidR="00C20F49">
              <w:rPr>
                <w:rFonts w:ascii="Arial" w:hAnsi="Arial" w:cs="Arial"/>
                <w:b/>
                <w:color w:val="A02A1D"/>
                <w:sz w:val="24"/>
              </w:rPr>
              <w:t xml:space="preserve">35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1C2958B2" w14:textId="77777777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6211AD" w14:paraId="7C458C3A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1DFF4CDE" w14:textId="0880019E" w:rsidR="00C36F0B" w:rsidRDefault="00D00084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696400"/>
                  <wp:docPr id="1019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7 - Mine Development and Closure Proposal - Donut.png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696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634B47E" w14:textId="14414FCC" w:rsidR="00C36F0B" w:rsidRPr="00C36F0B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Pr="00C36F0B">
              <w:rPr>
                <w:rFonts w:ascii="Arial" w:hAnsi="Arial" w:cs="Arial"/>
              </w:rPr>
              <w:t>D</w:t>
            </w:r>
            <w:r w:rsidR="001F4BF3">
              <w:rPr>
                <w:rFonts w:ascii="Arial" w:hAnsi="Arial" w:cs="Arial"/>
              </w:rPr>
              <w:t>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EFD296E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212B2AC4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101477D3" w14:textId="59FA1078" w:rsidR="00C36F0B" w:rsidRDefault="00FF78D5" w:rsidP="00C36F0B">
            <w:pPr>
              <w:jc w:val="center"/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273332"/>
                  <wp:docPr id="1020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7 - Mine Development and Closure Proposal - Gauge.png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27333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</w:tr>
      <w:tr w:rsidR="006211AD" w14:paraId="6C9F5615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13217E37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06F3C240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506FC28D" w14:textId="5EC9D685" w:rsidR="00C36F0B" w:rsidRDefault="00FF78D5" w:rsidP="00C36F0B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5839200" cy="2451248"/>
                  <wp:docPr id="102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7 - Mine Development and Closure Proposal - Trend.png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200" cy="245124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A8788FE" w14:textId="289F107D" w:rsidR="00C36F0B" w:rsidRPr="00053709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FC3153">
              <w:rPr>
                <w:rFonts w:ascii="Consolas" w:hAnsi="Consolas" w:cs="Consolas"/>
                <w:color w:val="BB624B"/>
                <w:sz w:val="32"/>
              </w:rPr>
              <w:t xml:space="preserve"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37B64D5B" w14:textId="77777777" w:rsidR="00FB6DCE" w:rsidRPr="00FB6DCE" w:rsidRDefault="000A0F5C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67C25AEC" w14:textId="77777777" w:rsidR="00FB6DCE" w:rsidRDefault="00FB6DCE" w:rsidP="00FB6DCE">
      <w:pPr>
        <w:spacing w:after="0" w:line="240" w:lineRule="auto"/>
        <w:jc w:val="center"/>
      </w:pPr>
    </w:p>
    <w:p w14:paraId="29740ABF" w14:textId="77777777" w:rsidR="003B674F" w:rsidRDefault="003B674F">
      <w:r>
        <w:br w:type="page"/>
      </w:r>
    </w:p>
    <w:p w14:paraId="4EF1363B" w14:textId="3D19261D" w:rsidR="00D00084" w:rsidRDefault="003B674F">
      <w:r>
        <w:lastRenderedPageBreak/>
        <w:t xml:space="preserve"/>
      </w:r>
    </w:p>
    <w:p w14:paraId="68FB05B0" w14:textId="38772E4C" w:rsidR="00704108" w:rsidRDefault="00B13B32" w:rsidP="00704108">
      <w:pPr>
        <w:jc w:val="center"/>
      </w:pPr>
      <w:proofErr w:type="gramStart"/>
      <w:r>
        <w:rPr>
          <w:rFonts w:ascii="Arial" w:eastAsia="Times New Roman" w:hAnsi="Arial" w:cs="Arial"/>
          <w:b/>
          <w:i/>
          <w:sz w:val="40"/>
          <w:szCs w:val="24"/>
          <w:lang w:val="en-AU"/>
        </w:rPr>
        <w:t xml:space="preserve">Mining Act 1978 - Environmental applications</w:t>
      </w:r>
    </w:p>
    <w:p w14:paraId="011629BA" w14:textId="5829F4B2" w:rsidR="00FB6DCE" w:rsidRPr="00C36F0B" w:rsidRDefault="003B674F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proofErr w:type="gramStart"/>
      <w:r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 xml:space="preserve">Eligible Mining Activity</w:t>
      </w:r>
    </w:p>
    <w:p w14:paraId="4A4B708E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6211AD" w14:paraId="793C6BC5" w14:textId="77777777" w:rsidTr="004812D7">
        <w:tc>
          <w:tcPr>
            <w:tcW w:w="5395" w:type="dxa"/>
          </w:tcPr>
          <w:p w14:paraId="4B29C2F7" w14:textId="704E6C18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proofErr w:type="gramStart"/>
            <w:r w:rsidR="00C20F49">
              <w:rPr>
                <w:rFonts w:ascii="Arial" w:hAnsi="Arial" w:cs="Arial"/>
                <w:b/>
                <w:color w:val="A02A1D"/>
                <w:sz w:val="24"/>
              </w:rPr>
              <w:t xml:space="preserve">0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1C2958B2" w14:textId="77777777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6211AD" w14:paraId="7C458C3A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1DFF4CDE" w14:textId="0880019E" w:rsidR="00C36F0B" w:rsidRDefault="00D00084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696400"/>
                  <wp:docPr id="1022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8 - Eligible Mining Activity - Donut.png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696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634B47E" w14:textId="14414FCC" w:rsidR="00C36F0B" w:rsidRPr="00C36F0B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Pr="00C36F0B">
              <w:rPr>
                <w:rFonts w:ascii="Arial" w:hAnsi="Arial" w:cs="Arial"/>
              </w:rPr>
              <w:t>D</w:t>
            </w:r>
            <w:r w:rsidR="001F4BF3">
              <w:rPr>
                <w:rFonts w:ascii="Arial" w:hAnsi="Arial" w:cs="Arial"/>
              </w:rPr>
              <w:t>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EFD296E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212B2AC4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101477D3" w14:textId="59FA1078" w:rsidR="00C36F0B" w:rsidRDefault="00FF78D5" w:rsidP="00C36F0B">
            <w:pPr>
              <w:jc w:val="center"/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273332"/>
                  <wp:docPr id="1023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7 - Mine Development and Closure Proposal - Gauge.png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27333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</w:tr>
      <w:tr w:rsidR="006211AD" w14:paraId="6C9F5615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13217E37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06F3C240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506FC28D" w14:textId="5EC9D685" w:rsidR="00C36F0B" w:rsidRDefault="00FF78D5" w:rsidP="00C36F0B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5839200" cy="2451248"/>
                  <wp:docPr id="1024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8 - Eligible Mining Activity - Trend.png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200" cy="245124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A8788FE" w14:textId="289F107D" w:rsidR="00C36F0B" w:rsidRPr="00053709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FC3153">
              <w:rPr>
                <w:rFonts w:ascii="Consolas" w:hAnsi="Consolas" w:cs="Consolas"/>
                <w:color w:val="BB624B"/>
                <w:sz w:val="32"/>
              </w:rPr>
              <w:t xml:space="preserve"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37B64D5B" w14:textId="77777777" w:rsidR="00FB6DCE" w:rsidRPr="00FB6DCE" w:rsidRDefault="000A0F5C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67C25AEC" w14:textId="77777777" w:rsidR="00FB6DCE" w:rsidRDefault="00FB6DCE" w:rsidP="00FB6DCE">
      <w:pPr>
        <w:spacing w:after="0" w:line="240" w:lineRule="auto"/>
        <w:jc w:val="center"/>
      </w:pPr>
    </w:p>
    <w:p w14:paraId="29740ABF" w14:textId="77777777" w:rsidR="003B674F" w:rsidRDefault="003B674F">
      <w:r>
        <w:br w:type="page"/>
      </w:r>
    </w:p>
    <w:p w14:paraId="4EF1363B" w14:textId="3D19261D" w:rsidR="00D00084" w:rsidRDefault="003B674F">
      <w:r>
        <w:lastRenderedPageBreak/>
        <w:t xml:space="preserve"/>
      </w:r>
    </w:p>
    <w:p w14:paraId="68FB05B0" w14:textId="38772E4C" w:rsidR="00704108" w:rsidRDefault="00B13B32" w:rsidP="00704108">
      <w:pPr>
        <w:jc w:val="center"/>
      </w:pPr>
      <w:proofErr w:type="gramStart"/>
      <w:r>
        <w:rPr>
          <w:rFonts w:ascii="Arial" w:eastAsia="Times New Roman" w:hAnsi="Arial" w:cs="Arial"/>
          <w:b/>
          <w:i/>
          <w:sz w:val="40"/>
          <w:szCs w:val="24"/>
          <w:lang w:val="en-AU"/>
        </w:rPr>
        <w:t xml:space="preserve">WA Petroleum Legislation</w:t>
      </w:r>
    </w:p>
    <w:p w14:paraId="011629BA" w14:textId="5829F4B2" w:rsidR="00FB6DCE" w:rsidRPr="00C36F0B" w:rsidRDefault="003B674F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proofErr w:type="gramStart"/>
      <w:r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 xml:space="preserve">Petroleum Tenure</w:t>
      </w:r>
    </w:p>
    <w:p w14:paraId="4A4B708E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6211AD" w14:paraId="793C6BC5" w14:textId="77777777" w:rsidTr="004812D7">
        <w:tc>
          <w:tcPr>
            <w:tcW w:w="5395" w:type="dxa"/>
          </w:tcPr>
          <w:p w14:paraId="4B29C2F7" w14:textId="704E6C18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proofErr w:type="gramStart"/>
            <w:r w:rsidR="00C20F49">
              <w:rPr>
                <w:rFonts w:ascii="Arial" w:hAnsi="Arial" w:cs="Arial"/>
                <w:b/>
                <w:color w:val="A02A1D"/>
                <w:sz w:val="24"/>
              </w:rPr>
              <w:t xml:space="preserve">89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1C2958B2" w14:textId="77777777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6211AD" w14:paraId="7C458C3A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1DFF4CDE" w14:textId="0880019E" w:rsidR="00C36F0B" w:rsidRDefault="00D00084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696400"/>
                  <wp:docPr id="1025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9 - Petroleum Tenure - Donut.png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696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634B47E" w14:textId="14414FCC" w:rsidR="00C36F0B" w:rsidRPr="00C36F0B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Pr="00C36F0B">
              <w:rPr>
                <w:rFonts w:ascii="Arial" w:hAnsi="Arial" w:cs="Arial"/>
              </w:rPr>
              <w:t>D</w:t>
            </w:r>
            <w:r w:rsidR="001F4BF3">
              <w:rPr>
                <w:rFonts w:ascii="Arial" w:hAnsi="Arial" w:cs="Arial"/>
              </w:rPr>
              <w:t>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EFD296E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212B2AC4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101477D3" w14:textId="59FA1078" w:rsidR="00C36F0B" w:rsidRDefault="00FF78D5" w:rsidP="00C36F0B">
            <w:pPr>
              <w:jc w:val="center"/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273332"/>
                  <wp:docPr id="1026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9 - Petroleum Tenure - Gauge.png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27333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</w:tr>
      <w:tr w:rsidR="006211AD" w14:paraId="6C9F5615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13217E37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06F3C240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506FC28D" w14:textId="5EC9D685" w:rsidR="00C36F0B" w:rsidRDefault="00FF78D5" w:rsidP="00C36F0B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5839200" cy="2451248"/>
                  <wp:docPr id="1027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9 - Petroleum Tenure - Trend.png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200" cy="245124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A8788FE" w14:textId="289F107D" w:rsidR="00C36F0B" w:rsidRPr="00053709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FC3153">
              <w:rPr>
                <w:rFonts w:ascii="Consolas" w:hAnsi="Consolas" w:cs="Consolas"/>
                <w:color w:val="BB624B"/>
                <w:sz w:val="32"/>
              </w:rPr>
              <w:t xml:space="preserve"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37B64D5B" w14:textId="77777777" w:rsidR="00FB6DCE" w:rsidRPr="00FB6DCE" w:rsidRDefault="000A0F5C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67C25AEC" w14:textId="77777777" w:rsidR="00FB6DCE" w:rsidRDefault="00FB6DCE" w:rsidP="00FB6DCE">
      <w:pPr>
        <w:spacing w:after="0" w:line="240" w:lineRule="auto"/>
        <w:jc w:val="center"/>
      </w:pPr>
    </w:p>
    <w:p w14:paraId="29740ABF" w14:textId="77777777" w:rsidR="003B674F" w:rsidRDefault="003B674F">
      <w:r>
        <w:br w:type="page"/>
      </w:r>
    </w:p>
    <w:p w14:paraId="4EF1363B" w14:textId="3D19261D" w:rsidR="00D00084" w:rsidRDefault="003B674F">
      <w:r>
        <w:lastRenderedPageBreak/>
        <w:t xml:space="preserve"/>
      </w:r>
    </w:p>
    <w:p w14:paraId="68FB05B0" w14:textId="38772E4C" w:rsidR="00704108" w:rsidRDefault="00B13B32" w:rsidP="00704108">
      <w:pPr>
        <w:jc w:val="center"/>
      </w:pPr>
      <w:proofErr w:type="gramStart"/>
      <w:r>
        <w:rPr>
          <w:rFonts w:ascii="Arial" w:eastAsia="Times New Roman" w:hAnsi="Arial" w:cs="Arial"/>
          <w:b/>
          <w:i/>
          <w:sz w:val="40"/>
          <w:szCs w:val="24"/>
          <w:lang w:val="en-AU"/>
        </w:rPr>
        <w:t xml:space="preserve">WA Petroleum Legislation</w:t>
      </w:r>
    </w:p>
    <w:p w14:paraId="011629BA" w14:textId="5829F4B2" w:rsidR="00FB6DCE" w:rsidRPr="00C36F0B" w:rsidRDefault="003B674F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proofErr w:type="gramStart"/>
      <w:r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 xml:space="preserve">Petroleum Environment Plans</w:t>
      </w:r>
    </w:p>
    <w:p w14:paraId="4A4B708E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6211AD" w14:paraId="793C6BC5" w14:textId="77777777" w:rsidTr="004812D7">
        <w:tc>
          <w:tcPr>
            <w:tcW w:w="5395" w:type="dxa"/>
          </w:tcPr>
          <w:p w14:paraId="4B29C2F7" w14:textId="704E6C18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proofErr w:type="gramStart"/>
            <w:r w:rsidR="00C20F49">
              <w:rPr>
                <w:rFonts w:ascii="Arial" w:hAnsi="Arial" w:cs="Arial"/>
                <w:b/>
                <w:color w:val="A02A1D"/>
                <w:sz w:val="24"/>
              </w:rPr>
              <w:t xml:space="preserve">31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1C2958B2" w14:textId="77777777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6211AD" w14:paraId="7C458C3A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1DFF4CDE" w14:textId="0880019E" w:rsidR="00C36F0B" w:rsidRDefault="00D00084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696400"/>
                  <wp:docPr id="1028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10 - Petroleum Environment Plans - Donut.png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696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634B47E" w14:textId="14414FCC" w:rsidR="00C36F0B" w:rsidRPr="00C36F0B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Pr="00C36F0B">
              <w:rPr>
                <w:rFonts w:ascii="Arial" w:hAnsi="Arial" w:cs="Arial"/>
              </w:rPr>
              <w:t>D</w:t>
            </w:r>
            <w:r w:rsidR="001F4BF3">
              <w:rPr>
                <w:rFonts w:ascii="Arial" w:hAnsi="Arial" w:cs="Arial"/>
              </w:rPr>
              <w:t>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EFD296E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212B2AC4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101477D3" w14:textId="59FA1078" w:rsidR="00C36F0B" w:rsidRDefault="00FF78D5" w:rsidP="00C36F0B">
            <w:pPr>
              <w:jc w:val="center"/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273332"/>
                  <wp:docPr id="1029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10 - Petroleum Environment Plans - Gauge.png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27333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</w:tr>
      <w:tr w:rsidR="006211AD" w14:paraId="6C9F5615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13217E37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06F3C240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506FC28D" w14:textId="5EC9D685" w:rsidR="00C36F0B" w:rsidRDefault="00FF78D5" w:rsidP="00C36F0B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5839200" cy="2451248"/>
                  <wp:docPr id="1030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10 - Petroleum Environment Plans - Trend.png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200" cy="245124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A8788FE" w14:textId="289F107D" w:rsidR="00C36F0B" w:rsidRPr="00053709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FC3153">
              <w:rPr>
                <w:rFonts w:ascii="Consolas" w:hAnsi="Consolas" w:cs="Consolas"/>
                <w:color w:val="BB624B"/>
                <w:sz w:val="32"/>
              </w:rPr>
              <w:t xml:space="preserve"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37B64D5B" w14:textId="77777777" w:rsidR="00FB6DCE" w:rsidRPr="00FB6DCE" w:rsidRDefault="000A0F5C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67C25AEC" w14:textId="77777777" w:rsidR="00FB6DCE" w:rsidRDefault="00FB6DCE" w:rsidP="00FB6DCE">
      <w:pPr>
        <w:spacing w:after="0" w:line="240" w:lineRule="auto"/>
        <w:jc w:val="center"/>
      </w:pPr>
    </w:p>
    <w:p w14:paraId="29740ABF" w14:textId="77777777" w:rsidR="003B674F" w:rsidRDefault="003B674F">
      <w:r>
        <w:br w:type="page"/>
      </w:r>
    </w:p>
    <w:p w14:paraId="4EF1363B" w14:textId="3D19261D" w:rsidR="00D00084" w:rsidRDefault="003B674F">
      <w:r>
        <w:lastRenderedPageBreak/>
        <w:t xml:space="preserve"/>
      </w:r>
    </w:p>
    <w:p w14:paraId="68FB05B0" w14:textId="38772E4C" w:rsidR="00704108" w:rsidRDefault="00B13B32" w:rsidP="00704108">
      <w:pPr>
        <w:jc w:val="center"/>
      </w:pPr>
      <w:proofErr w:type="gramStart"/>
      <w:r>
        <w:rPr>
          <w:rFonts w:ascii="Arial" w:eastAsia="Times New Roman" w:hAnsi="Arial" w:cs="Arial"/>
          <w:b/>
          <w:i/>
          <w:sz w:val="40"/>
          <w:szCs w:val="24"/>
          <w:lang w:val="en-AU"/>
        </w:rPr>
        <w:t xml:space="preserve">WA Petroleum Legislation</w:t>
      </w:r>
    </w:p>
    <w:p w14:paraId="011629BA" w14:textId="5829F4B2" w:rsidR="00FB6DCE" w:rsidRPr="00C36F0B" w:rsidRDefault="003B674F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proofErr w:type="gramStart"/>
      <w:r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 xml:space="preserve">Well Activities</w:t>
      </w:r>
    </w:p>
    <w:p w14:paraId="4A4B708E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6211AD" w14:paraId="793C6BC5" w14:textId="77777777" w:rsidTr="004812D7">
        <w:tc>
          <w:tcPr>
            <w:tcW w:w="5395" w:type="dxa"/>
          </w:tcPr>
          <w:p w14:paraId="4B29C2F7" w14:textId="704E6C18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proofErr w:type="gramStart"/>
            <w:r w:rsidR="00C20F49">
              <w:rPr>
                <w:rFonts w:ascii="Arial" w:hAnsi="Arial" w:cs="Arial"/>
                <w:b/>
                <w:color w:val="A02A1D"/>
                <w:sz w:val="24"/>
              </w:rPr>
              <w:t xml:space="preserve">24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1C2958B2" w14:textId="77777777" w:rsidR="00FB6DCE" w:rsidRPr="00C36F0B" w:rsidRDefault="000A0F5C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6211AD" w14:paraId="7C458C3A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1DFF4CDE" w14:textId="0880019E" w:rsidR="00C36F0B" w:rsidRDefault="00D00084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696400"/>
                  <wp:docPr id="103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11 - Well Activities - Donut.png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696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634B47E" w14:textId="14414FCC" w:rsidR="00C36F0B" w:rsidRPr="00C36F0B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Pr="00C36F0B">
              <w:rPr>
                <w:rFonts w:ascii="Arial" w:hAnsi="Arial" w:cs="Arial"/>
              </w:rPr>
              <w:t>D</w:t>
            </w:r>
            <w:r w:rsidR="001F4BF3">
              <w:rPr>
                <w:rFonts w:ascii="Arial" w:hAnsi="Arial" w:cs="Arial"/>
              </w:rPr>
              <w:t>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EFD296E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212B2AC4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101477D3" w14:textId="59FA1078" w:rsidR="00C36F0B" w:rsidRDefault="00FF78D5" w:rsidP="00C36F0B">
            <w:pPr>
              <w:jc w:val="center"/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2696400" cy="2273332"/>
                  <wp:docPr id="1032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9 - Petroleum Tenure - Gauge.png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400" cy="227333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</w:tr>
      <w:tr w:rsidR="006211AD" w14:paraId="6C9F5615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13217E37" w14:textId="77777777" w:rsidR="00C36F0B" w:rsidRPr="00C36F0B" w:rsidRDefault="000A0F5C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06F3C240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506FC28D" w14:textId="5EC9D685" w:rsidR="00C36F0B" w:rsidRDefault="00FF78D5" w:rsidP="00C36F0B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noProof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5839200" cy="2451248"/>
                  <wp:docPr id="1033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11 - Well Activities - Trend.png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200" cy="245124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  <w:p w14:paraId="6A8788FE" w14:textId="289F107D" w:rsidR="00C36F0B" w:rsidRPr="00053709" w:rsidRDefault="000A0F5C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FC3153">
              <w:rPr>
                <w:rFonts w:ascii="Consolas" w:hAnsi="Consolas" w:cs="Consolas"/>
                <w:color w:val="BB624B"/>
                <w:sz w:val="32"/>
              </w:rPr>
              <w:t xml:space="preserve"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37B64D5B" w14:textId="77777777" w:rsidR="00FB6DCE" w:rsidRPr="00FB6DCE" w:rsidRDefault="000A0F5C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67C25AEC" w14:textId="77777777" w:rsidR="00FB6DCE" w:rsidRDefault="00FB6DCE" w:rsidP="00FB6DCE">
      <w:pPr>
        <w:spacing w:after="0" w:line="240" w:lineRule="auto"/>
        <w:jc w:val="center"/>
      </w:pPr>
    </w:p>
    <w:p w14:paraId="29740ABF" w14:textId="77777777" w:rsidR="003B674F" w:rsidRDefault="003B674F">
      <w:r>
        <w:br w:type="page"/>
      </w:r>
    </w:p>
    <w:p w14:paraId="4EF1363B" w14:textId="3D19261D" w:rsidR="00D00084" w:rsidRDefault="003B674F">
      <w:r>
        <w:lastRenderedPageBreak/>
        <w:t xml:space="preserve"/>
      </w:r>
    </w:p>
    <w:p w14:paraId="2BFDE08B" w14:textId="77777777" w:rsidR="000A0F5C" w:rsidRDefault="000A0F5C" w:rsidP="000A0F5C">
      <w:pPr>
        <w:rPr>
          <w:rFonts w:ascii="Arial" w:eastAsia="Times New Roman" w:hAnsi="Arial" w:cs="Arial"/>
          <w:b/>
          <w:sz w:val="40"/>
          <w:szCs w:val="24"/>
          <w:lang w:val="en-AU"/>
        </w:rPr>
      </w:pPr>
      <w:r>
        <w:rPr>
          <w:rFonts w:ascii="Arial" w:eastAsia="Times New Roman" w:hAnsi="Arial" w:cs="Arial"/>
          <w:b/>
          <w:sz w:val="40"/>
          <w:szCs w:val="24"/>
          <w:lang w:val="en-AU"/>
        </w:rPr>
        <w:t>Appendix – DMPE target timeline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969"/>
      </w:tblGrid>
      <w:tr w:rsidR="000A0F5C" w14:paraId="2A737E9E" w14:textId="77777777" w:rsidTr="00372E6B"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8080"/>
            <w:vAlign w:val="center"/>
            <w:hideMark/>
          </w:tcPr>
          <w:p w14:paraId="459C0C9D" w14:textId="77777777" w:rsidR="000A0F5C" w:rsidRDefault="000A0F5C" w:rsidP="00372E6B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Key approval processes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8080"/>
            <w:vAlign w:val="center"/>
            <w:hideMark/>
          </w:tcPr>
          <w:p w14:paraId="0E9CADE4" w14:textId="77777777" w:rsidR="000A0F5C" w:rsidRDefault="000A0F5C" w:rsidP="00372E6B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Target timeline</w:t>
            </w:r>
          </w:p>
          <w:p w14:paraId="2BC7C8EA" w14:textId="77777777" w:rsidR="000A0F5C" w:rsidRDefault="000A0F5C" w:rsidP="00372E6B">
            <w:pPr>
              <w:jc w:val="center"/>
              <w:rPr>
                <w:rFonts w:ascii="Arial" w:hAnsi="Arial" w:cs="Arial"/>
                <w:color w:val="FFFFFF" w:themeColor="background1"/>
                <w:sz w:val="16"/>
                <w:szCs w:val="16"/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6"/>
              </w:rPr>
              <w:t>(business days)</w:t>
            </w:r>
          </w:p>
        </w:tc>
      </w:tr>
      <w:tr w:rsidR="000A0F5C" w14:paraId="2F870B18" w14:textId="77777777" w:rsidTr="00372E6B">
        <w:trPr>
          <w:trHeight w:val="444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BCD436C" w14:textId="77777777" w:rsidR="000A0F5C" w:rsidRDefault="000A0F5C" w:rsidP="00372E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Mining Tenure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A05FC5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</w:t>
            </w:r>
          </w:p>
        </w:tc>
      </w:tr>
      <w:tr w:rsidR="000A0F5C" w14:paraId="7BD3D983" w14:textId="77777777" w:rsidTr="00372E6B">
        <w:trPr>
          <w:trHeight w:val="408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C15B60" w14:textId="77777777" w:rsidR="000A0F5C" w:rsidRDefault="000A0F5C" w:rsidP="00372E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Petroleum Tenure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DB72E8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</w:t>
            </w:r>
          </w:p>
        </w:tc>
      </w:tr>
      <w:tr w:rsidR="000A0F5C" w14:paraId="09CBBE17" w14:textId="77777777" w:rsidTr="00372E6B">
        <w:trPr>
          <w:trHeight w:val="427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94C6F61" w14:textId="77777777" w:rsidR="000A0F5C" w:rsidRDefault="000A0F5C" w:rsidP="00372E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Petroleum Environment Plan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4598838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</w:tr>
      <w:tr w:rsidR="000A0F5C" w14:paraId="69D12333" w14:textId="77777777" w:rsidTr="00372E6B">
        <w:trPr>
          <w:trHeight w:val="420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848217D" w14:textId="7A52439E" w:rsidR="000A0F5C" w:rsidRDefault="000A0F5C" w:rsidP="00372E6B">
            <w:pPr>
              <w:rPr>
                <w:rFonts w:ascii="Arial" w:hAnsi="Arial" w:cs="Arial"/>
              </w:rPr>
            </w:pPr>
            <w:r w:rsidRPr="000A0F5C">
              <w:rPr>
                <w:rFonts w:ascii="Arial" w:hAnsi="Arial" w:cs="Arial"/>
              </w:rPr>
              <w:t>Mine Development and Closure Proposal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39ADE6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0A0F5C" w14:paraId="4102E41C" w14:textId="77777777" w:rsidTr="00372E6B">
        <w:trPr>
          <w:trHeight w:val="398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4042C8" w14:textId="77777777" w:rsidR="000A0F5C" w:rsidRDefault="000A0F5C" w:rsidP="00372E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Programme of Works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4EB1AC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</w:tr>
      <w:tr w:rsidR="000A0F5C" w14:paraId="4E632D48" w14:textId="77777777" w:rsidTr="00372E6B">
        <w:trPr>
          <w:trHeight w:val="432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6F5CABC" w14:textId="77777777" w:rsidR="000A0F5C" w:rsidRDefault="000A0F5C" w:rsidP="00372E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Radiation Management Plan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E6F497E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0A0F5C" w14:paraId="3316525B" w14:textId="77777777" w:rsidTr="00372E6B">
        <w:trPr>
          <w:trHeight w:val="432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CCFA13" w14:textId="77777777" w:rsidR="000A0F5C" w:rsidRDefault="000A0F5C" w:rsidP="00372E6B">
            <w:pPr>
              <w:rPr>
                <w:rFonts w:ascii="Arial" w:hAnsi="Arial" w:cs="Arial"/>
              </w:rPr>
            </w:pPr>
            <w:r w:rsidRPr="000D6DB0">
              <w:rPr>
                <w:rFonts w:ascii="Arial" w:hAnsi="Arial" w:cs="Arial"/>
              </w:rPr>
              <w:t>Well Activities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A2795A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</w:tr>
      <w:tr w:rsidR="000A0F5C" w14:paraId="1AAB3FBB" w14:textId="77777777" w:rsidTr="00372E6B">
        <w:trPr>
          <w:trHeight w:val="397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A622CAB" w14:textId="77777777" w:rsidR="000A0F5C" w:rsidRDefault="000A0F5C" w:rsidP="00372E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Native Vegetation Clearing Permit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358A47E" w14:textId="77777777" w:rsidR="000A0F5C" w:rsidRDefault="000A0F5C" w:rsidP="00372E6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</w:t>
            </w:r>
          </w:p>
        </w:tc>
      </w:tr>
    </w:tbl>
    <w:p w14:paraId="36B8A720" w14:textId="77777777" w:rsidR="000A0F5C" w:rsidRDefault="000A0F5C" w:rsidP="000A0F5C">
      <w:pPr>
        <w:rPr>
          <w:sz w:val="18"/>
          <w:szCs w:val="18"/>
        </w:rPr>
      </w:pPr>
    </w:p>
    <w:p w14:paraId="64F04752" w14:textId="77777777" w:rsidR="000A0F5C" w:rsidRDefault="000A0F5C" w:rsidP="000A0F5C">
      <w:pPr>
        <w:rPr>
          <w:sz w:val="18"/>
          <w:szCs w:val="18"/>
        </w:rPr>
      </w:pPr>
      <w:r>
        <w:rPr>
          <w:sz w:val="18"/>
          <w:szCs w:val="18"/>
        </w:rPr>
        <w:t xml:space="preserve">Note: Petroleum Environment Plans and Well Activities have a statutory target of 30 calendar days (21 business days). </w:t>
      </w:r>
    </w:p>
    <w:p w14:paraId="70ED06AD" w14:textId="77777777" w:rsidR="000A0F5C" w:rsidRDefault="000A0F5C" w:rsidP="000A0F5C"/>
    <w:p w14:paraId="16BA477C" w14:textId="77777777" w:rsidR="00B81245" w:rsidRDefault="00B81245" w:rsidP="000231A0"/>
    <w:sectPr w:rsidR="00B81245" w:rsidSect="00FB6DC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Condensed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734B"/>
    <w:rsid w:val="00007CBA"/>
    <w:rsid w:val="00012CE8"/>
    <w:rsid w:val="000231A0"/>
    <w:rsid w:val="00046E01"/>
    <w:rsid w:val="000505F7"/>
    <w:rsid w:val="00052FBF"/>
    <w:rsid w:val="00053709"/>
    <w:rsid w:val="000A0F5C"/>
    <w:rsid w:val="00132D82"/>
    <w:rsid w:val="001F0547"/>
    <w:rsid w:val="001F1065"/>
    <w:rsid w:val="001F4BF3"/>
    <w:rsid w:val="00225780"/>
    <w:rsid w:val="0027040D"/>
    <w:rsid w:val="00276CFA"/>
    <w:rsid w:val="00292002"/>
    <w:rsid w:val="002C6CED"/>
    <w:rsid w:val="00310FA1"/>
    <w:rsid w:val="003110D0"/>
    <w:rsid w:val="0033308B"/>
    <w:rsid w:val="003B199B"/>
    <w:rsid w:val="003B3F3C"/>
    <w:rsid w:val="003B674F"/>
    <w:rsid w:val="003C35FA"/>
    <w:rsid w:val="003D1BC5"/>
    <w:rsid w:val="003D492E"/>
    <w:rsid w:val="00472481"/>
    <w:rsid w:val="004812D7"/>
    <w:rsid w:val="00487E1F"/>
    <w:rsid w:val="004A3F8D"/>
    <w:rsid w:val="004B33C6"/>
    <w:rsid w:val="004B7FAF"/>
    <w:rsid w:val="004C3A28"/>
    <w:rsid w:val="004D6ADF"/>
    <w:rsid w:val="004E18AF"/>
    <w:rsid w:val="0054734B"/>
    <w:rsid w:val="00554C64"/>
    <w:rsid w:val="00563AF4"/>
    <w:rsid w:val="00591362"/>
    <w:rsid w:val="006211AD"/>
    <w:rsid w:val="0064217F"/>
    <w:rsid w:val="00654E58"/>
    <w:rsid w:val="0067177D"/>
    <w:rsid w:val="006720AB"/>
    <w:rsid w:val="0067446C"/>
    <w:rsid w:val="006E2D3B"/>
    <w:rsid w:val="006E79C9"/>
    <w:rsid w:val="006F3891"/>
    <w:rsid w:val="006F40DF"/>
    <w:rsid w:val="006F7E3B"/>
    <w:rsid w:val="00704108"/>
    <w:rsid w:val="00715663"/>
    <w:rsid w:val="00747521"/>
    <w:rsid w:val="00754649"/>
    <w:rsid w:val="007630C3"/>
    <w:rsid w:val="00770620"/>
    <w:rsid w:val="00770EC4"/>
    <w:rsid w:val="007E1EE2"/>
    <w:rsid w:val="007E6566"/>
    <w:rsid w:val="00805D4B"/>
    <w:rsid w:val="008214FD"/>
    <w:rsid w:val="008273CB"/>
    <w:rsid w:val="00834EBD"/>
    <w:rsid w:val="0084043A"/>
    <w:rsid w:val="008461AC"/>
    <w:rsid w:val="0087538E"/>
    <w:rsid w:val="00886BAC"/>
    <w:rsid w:val="008B1E37"/>
    <w:rsid w:val="008C5737"/>
    <w:rsid w:val="00917352"/>
    <w:rsid w:val="00931F63"/>
    <w:rsid w:val="00936276"/>
    <w:rsid w:val="009534F1"/>
    <w:rsid w:val="009B502A"/>
    <w:rsid w:val="009D0FC4"/>
    <w:rsid w:val="00A5401F"/>
    <w:rsid w:val="00A65B9D"/>
    <w:rsid w:val="00AF31AD"/>
    <w:rsid w:val="00B13B32"/>
    <w:rsid w:val="00B14499"/>
    <w:rsid w:val="00B1650A"/>
    <w:rsid w:val="00B81245"/>
    <w:rsid w:val="00BB1E5B"/>
    <w:rsid w:val="00BE4B7E"/>
    <w:rsid w:val="00C031EA"/>
    <w:rsid w:val="00C20F49"/>
    <w:rsid w:val="00C21583"/>
    <w:rsid w:val="00C36F0B"/>
    <w:rsid w:val="00C43625"/>
    <w:rsid w:val="00C711D8"/>
    <w:rsid w:val="00C8039F"/>
    <w:rsid w:val="00CC25C6"/>
    <w:rsid w:val="00CC475D"/>
    <w:rsid w:val="00D00084"/>
    <w:rsid w:val="00D1175F"/>
    <w:rsid w:val="00D203A8"/>
    <w:rsid w:val="00D269B4"/>
    <w:rsid w:val="00D32CC5"/>
    <w:rsid w:val="00D64A92"/>
    <w:rsid w:val="00D65F8E"/>
    <w:rsid w:val="00DC53DB"/>
    <w:rsid w:val="00DD5AB5"/>
    <w:rsid w:val="00DD7800"/>
    <w:rsid w:val="00DF7D5E"/>
    <w:rsid w:val="00E104B4"/>
    <w:rsid w:val="00E151AC"/>
    <w:rsid w:val="00E22FFA"/>
    <w:rsid w:val="00E31A1E"/>
    <w:rsid w:val="00EA21FC"/>
    <w:rsid w:val="00EB0207"/>
    <w:rsid w:val="00EC1CFB"/>
    <w:rsid w:val="00ED4EDC"/>
    <w:rsid w:val="00EE6B1C"/>
    <w:rsid w:val="00EF0B12"/>
    <w:rsid w:val="00F00802"/>
    <w:rsid w:val="00F06E4C"/>
    <w:rsid w:val="00FB6DCE"/>
    <w:rsid w:val="00FC3153"/>
    <w:rsid w:val="00FD4165"/>
    <w:rsid w:val="00FE741B"/>
    <w:rsid w:val="00FF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8B44F"/>
  <w15:chartTrackingRefBased/>
  <w15:docId w15:val="{A523CAEA-AD38-417B-AC54-4776A16F3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00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31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en-A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87538E"/>
    <w:pPr>
      <w:autoSpaceDE w:val="0"/>
      <w:autoSpaceDN w:val="0"/>
      <w:adjustRightInd w:val="0"/>
      <w:spacing w:after="0" w:line="240" w:lineRule="auto"/>
    </w:pPr>
    <w:rPr>
      <w:rFonts w:ascii="Roboto Condensed" w:hAnsi="Roboto Condensed" w:cs="Roboto Condensed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87538E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C711D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711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11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11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11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11D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image" Target="media/image19.png"/><Relationship Id="rId26" Type="http://schemas.openxmlformats.org/officeDocument/2006/relationships/image" Target="media/image20.png"/><Relationship Id="rId27" Type="http://schemas.openxmlformats.org/officeDocument/2006/relationships/image" Target="media/image21.png"/><Relationship Id="rId28" Type="http://schemas.openxmlformats.org/officeDocument/2006/relationships/image" Target="media/image22.png"/><Relationship Id="rId29" Type="http://schemas.openxmlformats.org/officeDocument/2006/relationships/image" Target="media/image23.png"/><Relationship Id="rId30" Type="http://schemas.openxmlformats.org/officeDocument/2006/relationships/image" Target="media/image24.png"/><Relationship Id="rId31" Type="http://schemas.openxmlformats.org/officeDocument/2006/relationships/image" Target="media/image25.png"/><Relationship Id="rId32" Type="http://schemas.openxmlformats.org/officeDocument/2006/relationships/image" Target="media/image26.png"/><Relationship Id="rId33" Type="http://schemas.openxmlformats.org/officeDocument/2006/relationships/image" Target="media/image27.png"/><Relationship Id="rId34" Type="http://schemas.openxmlformats.org/officeDocument/2006/relationships/image" Target="media/image28.png"/><Relationship Id="rId35" Type="http://schemas.openxmlformats.org/officeDocument/2006/relationships/image" Target="media/image29.png"/><Relationship Id="rId36" Type="http://schemas.openxmlformats.org/officeDocument/2006/relationships/image" Target="media/image30.png"/><Relationship Id="rId37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F46C10-A660-4ECE-B157-33B57860B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BRANDIS, Lawson</dc:creator>
  <cp:lastModifiedBy>ji 31393</cp:lastModifiedBy>
  <cp:revision>14</cp:revision>
  <dcterms:created xsi:type="dcterms:W3CDTF">2026-03-27T03:05:00Z</dcterms:created>
  <dcterms:modified xsi:type="dcterms:W3CDTF">2026-04-25T11:52:00Z</dcterms:modified>
  <dc:description/>
  <dc:identifier/>
  <dc:language/>
  <dc:subject/>
  <dc:title/>
</cp:coreProperties>
</file>